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36D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0" w:name="sub_72703236"/>
    <w:p w:rsidR="00000000" w:rsidRDefault="005636DE">
      <w:pPr>
        <w:pStyle w:val="afb"/>
      </w:pPr>
      <w:r>
        <w:fldChar w:fldCharType="begin"/>
      </w:r>
      <w:r>
        <w:instrText>HYPERLINK "garantF1://36891686.101"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</w:t>
      </w:r>
      <w:r>
        <w:t>2532-КЗ в наименование настоящего Закона внесены изменения</w:t>
      </w:r>
    </w:p>
    <w:bookmarkEnd w:id="0"/>
    <w:p w:rsidR="00000000" w:rsidRDefault="005636DE">
      <w:pPr>
        <w:pStyle w:val="afb"/>
      </w:pPr>
      <w:r>
        <w:fldChar w:fldCharType="begin"/>
      </w:r>
      <w:r>
        <w:instrText>HYPERLINK "garantF1://36891774.0"</w:instrText>
      </w:r>
      <w:r>
        <w:fldChar w:fldCharType="separate"/>
      </w:r>
      <w:r>
        <w:rPr>
          <w:rStyle w:val="a4"/>
        </w:rPr>
        <w:t>См. текст наименования в предыдущей редакции</w:t>
      </w:r>
      <w:r>
        <w:fldChar w:fldCharType="end"/>
      </w:r>
    </w:p>
    <w:p w:rsidR="00000000" w:rsidRDefault="005636DE">
      <w:pPr>
        <w:pStyle w:val="1"/>
      </w:pPr>
      <w:r>
        <w:t>Закон Краснодарского края от 30 июня 1997 г. N 93-КЗ</w:t>
      </w:r>
      <w:r>
        <w:br/>
        <w:t>"О науке (научной деятельности) и научно-техническо</w:t>
      </w:r>
      <w:r>
        <w:t>й</w:t>
      </w:r>
      <w:r>
        <w:br/>
        <w:t>политике Краснодарского края"</w:t>
      </w:r>
    </w:p>
    <w:p w:rsidR="00000000" w:rsidRDefault="005636DE"/>
    <w:p w:rsidR="00000000" w:rsidRDefault="005636DE">
      <w:pPr>
        <w:pStyle w:val="1"/>
      </w:pPr>
      <w:r>
        <w:t>Принят Законодательным Собранием Краснодарского края</w:t>
      </w:r>
      <w:r>
        <w:br/>
        <w:t>19 июня 1997 года</w:t>
      </w:r>
    </w:p>
    <w:p w:rsidR="00000000" w:rsidRDefault="005636DE"/>
    <w:p w:rsidR="00000000" w:rsidRDefault="005636DE">
      <w:bookmarkStart w:id="1" w:name="sub_1000"/>
      <w:r>
        <w:t>Настоящий Закон регулирует отношения между субъектами научной и (или) научно-технической деятельности, органами государственной власти и потреб</w:t>
      </w:r>
      <w:r>
        <w:t>ителями научной и (или) научно-технической продукции (работ, услуг) на территории Краснодарского края.</w:t>
      </w:r>
    </w:p>
    <w:bookmarkEnd w:id="1"/>
    <w:p w:rsidR="00000000" w:rsidRDefault="005636DE"/>
    <w:p w:rsidR="00000000" w:rsidRDefault="005636DE">
      <w:pPr>
        <w:pStyle w:val="1"/>
      </w:pPr>
      <w:bookmarkStart w:id="2" w:name="sub_100"/>
      <w:r>
        <w:t>Глава I. Общие положения</w:t>
      </w:r>
    </w:p>
    <w:bookmarkEnd w:id="2"/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3" w:name="sub_1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5636DE">
      <w:pPr>
        <w:pStyle w:val="afb"/>
      </w:pPr>
      <w:r>
        <w:fldChar w:fldCharType="begin"/>
      </w:r>
      <w:r>
        <w:instrText>HYPERLINK "garantF1://36891686.102"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</w:t>
      </w:r>
      <w:r>
        <w:t>кого края от 3 июля 2012 г. N 2532-КЗ в статью 1 настоящего Закона внесены изменения</w:t>
      </w:r>
    </w:p>
    <w:p w:rsidR="00000000" w:rsidRDefault="005636DE">
      <w:pPr>
        <w:pStyle w:val="afb"/>
      </w:pPr>
      <w:hyperlink r:id="rId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636DE">
      <w:pPr>
        <w:pStyle w:val="af2"/>
      </w:pPr>
      <w:r>
        <w:rPr>
          <w:rStyle w:val="a3"/>
        </w:rPr>
        <w:t>Статья 1.</w:t>
      </w:r>
      <w:r>
        <w:t xml:space="preserve"> Основные понятия, применяемые в настоящем Законе</w:t>
      </w:r>
    </w:p>
    <w:p w:rsidR="00000000" w:rsidRDefault="005636DE"/>
    <w:p w:rsidR="00000000" w:rsidRDefault="005636DE">
      <w:r>
        <w:t>В настоящем Законе испол</w:t>
      </w:r>
      <w:r>
        <w:t>ьзуются следующие основные понятия:</w:t>
      </w:r>
    </w:p>
    <w:p w:rsidR="00000000" w:rsidRDefault="005636DE">
      <w:bookmarkStart w:id="4" w:name="sub_101"/>
      <w:r>
        <w:rPr>
          <w:rStyle w:val="a3"/>
        </w:rPr>
        <w:t>научная (научно-исследовательская) деятельность</w:t>
      </w:r>
      <w:r>
        <w:t xml:space="preserve"> (далее - научная деятельность) - деятельность, направленная на получение и применение новых знаний, в том числе:</w:t>
      </w:r>
    </w:p>
    <w:p w:rsidR="00000000" w:rsidRDefault="005636DE">
      <w:bookmarkStart w:id="5" w:name="sub_102"/>
      <w:bookmarkEnd w:id="4"/>
      <w:r>
        <w:t xml:space="preserve">- </w:t>
      </w:r>
      <w:r>
        <w:rPr>
          <w:rStyle w:val="a3"/>
        </w:rPr>
        <w:t>фундаментальные научные исследования</w:t>
      </w:r>
      <w:r>
        <w:t xml:space="preserve"> -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среды;</w:t>
      </w:r>
    </w:p>
    <w:p w:rsidR="00000000" w:rsidRDefault="005636DE">
      <w:bookmarkStart w:id="6" w:name="sub_103"/>
      <w:bookmarkEnd w:id="5"/>
      <w:r>
        <w:t xml:space="preserve">- </w:t>
      </w:r>
      <w:r>
        <w:rPr>
          <w:rStyle w:val="a3"/>
        </w:rPr>
        <w:t>прикладные научные исследования</w:t>
      </w:r>
      <w:r>
        <w:t xml:space="preserve"> - </w:t>
      </w:r>
      <w:r>
        <w:t>исследования, направленные преимущественно на применение новых знаний для достижения практических целей и решения конкретных задач;</w:t>
      </w:r>
    </w:p>
    <w:p w:rsidR="00000000" w:rsidRDefault="005636DE">
      <w:bookmarkStart w:id="7" w:name="sub_104"/>
      <w:bookmarkEnd w:id="6"/>
      <w:r>
        <w:rPr>
          <w:rStyle w:val="a3"/>
        </w:rPr>
        <w:t>научно-техническая деятельность</w:t>
      </w:r>
      <w:r>
        <w:t xml:space="preserve"> - деятельность, направленная на получение, применение новых знаний для решения</w:t>
      </w:r>
      <w:r>
        <w:t xml:space="preserve"> технологических, инженерных, экономических, социальных, гуманитарных и иных проблем, обеспечения функционирования науки, техники и производства как единой системы;</w:t>
      </w:r>
    </w:p>
    <w:p w:rsidR="00000000" w:rsidRDefault="005636DE">
      <w:bookmarkStart w:id="8" w:name="sub_105"/>
      <w:bookmarkEnd w:id="7"/>
      <w:r>
        <w:rPr>
          <w:rStyle w:val="a3"/>
        </w:rPr>
        <w:t>экспериментальные разработки</w:t>
      </w:r>
      <w:r>
        <w:t xml:space="preserve"> - деятельность, основанная на знаниях, приобрете</w:t>
      </w:r>
      <w:r>
        <w:t>нных в результате проведения научных исследований или на основе практического опыта и направленная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</w:t>
      </w:r>
      <w:r>
        <w:t>ние;</w:t>
      </w:r>
    </w:p>
    <w:p w:rsidR="00000000" w:rsidRDefault="005636DE">
      <w:bookmarkStart w:id="9" w:name="sub_106"/>
      <w:bookmarkEnd w:id="8"/>
      <w:r>
        <w:rPr>
          <w:rStyle w:val="a3"/>
        </w:rPr>
        <w:t>государственная научно-техническая политика</w:t>
      </w:r>
      <w:r>
        <w:t xml:space="preserve"> - составная часть государственной социально-экономической политики, которая выражает отношение государства к научной и научно-технической деятельности, определяет цели, </w:t>
      </w:r>
      <w:r>
        <w:lastRenderedPageBreak/>
        <w:t>направления, формы деяте</w:t>
      </w:r>
      <w:r>
        <w:t>льности органов государственной власти Российской Федерации в области науки, техники и реализации достижений науки и техники;</w:t>
      </w:r>
    </w:p>
    <w:p w:rsidR="00000000" w:rsidRDefault="005636DE">
      <w:bookmarkStart w:id="10" w:name="sub_107"/>
      <w:bookmarkEnd w:id="9"/>
      <w:r>
        <w:rPr>
          <w:rStyle w:val="a3"/>
        </w:rPr>
        <w:t>научно-техническая политика Краснодарского края</w:t>
      </w:r>
      <w:r>
        <w:t xml:space="preserve"> - составная часть социально-экономической политики Краснодарского кр</w:t>
      </w:r>
      <w:r>
        <w:t>ая, которая определяет цели, направления, формы деятельности органов государственной власти Краснодарского края в области науки, техники и реализации достижений науки и техники;</w:t>
      </w:r>
    </w:p>
    <w:p w:rsidR="00000000" w:rsidRDefault="005636DE">
      <w:bookmarkStart w:id="11" w:name="sub_108"/>
      <w:bookmarkEnd w:id="10"/>
      <w:r>
        <w:rPr>
          <w:rStyle w:val="a3"/>
        </w:rPr>
        <w:t>научный и (или) научно-технический результат</w:t>
      </w:r>
      <w:r>
        <w:t xml:space="preserve"> - продукт научной и</w:t>
      </w:r>
      <w:r>
        <w:t xml:space="preserve"> (или) научно-технической деятельности, содержащий новые знания или решения и зафиксированный на любом информационном носителе;</w:t>
      </w:r>
    </w:p>
    <w:p w:rsidR="00000000" w:rsidRDefault="005636DE">
      <w:bookmarkStart w:id="12" w:name="sub_109"/>
      <w:bookmarkEnd w:id="11"/>
      <w:r>
        <w:rPr>
          <w:rStyle w:val="a3"/>
        </w:rPr>
        <w:t>научная и (или) научно-техническая продукция</w:t>
      </w:r>
      <w:r>
        <w:t xml:space="preserve"> - научный и (или) научно-технический результат, в том числе результат</w:t>
      </w:r>
      <w:r>
        <w:t xml:space="preserve"> интеллектуальной деятельности, предназначенный для реализации;</w:t>
      </w:r>
    </w:p>
    <w:p w:rsidR="00000000" w:rsidRDefault="005636DE">
      <w:bookmarkStart w:id="13" w:name="sub_110"/>
      <w:bookmarkEnd w:id="12"/>
      <w:r>
        <w:rPr>
          <w:rStyle w:val="a3"/>
        </w:rPr>
        <w:t>краевые гранты</w:t>
      </w:r>
      <w:r>
        <w:t xml:space="preserve"> - средства, передаваемые безвозмездно и безвозвратно гражданам и юридическим лицам на осуществление конкретных научных, научно-технических программ и проектов, инн</w:t>
      </w:r>
      <w:r>
        <w:t>овационных программ и проектов, проведение конкретных научных исследований. Порядок предоставления краевых грантов, а также условия распоряжения получателей краевыми грантами устанавливаются нормативным правовым актом главы администрации (губернатора) Крас</w:t>
      </w:r>
      <w:r>
        <w:t>нодарского края;</w:t>
      </w:r>
    </w:p>
    <w:p w:rsidR="00000000" w:rsidRDefault="005636DE">
      <w:bookmarkStart w:id="14" w:name="sub_111"/>
      <w:bookmarkEnd w:id="13"/>
      <w:r>
        <w:rPr>
          <w:rStyle w:val="a3"/>
        </w:rPr>
        <w:t>коммерциализация научных и (или) научно-технических результатов</w:t>
      </w:r>
      <w:r>
        <w:t xml:space="preserve"> - деятельность по вовлечению в экономический оборот научных и (или) научно-технических результатов;</w:t>
      </w:r>
    </w:p>
    <w:bookmarkEnd w:id="14"/>
    <w:p w:rsidR="00000000" w:rsidRDefault="005636DE"/>
    <w:p w:rsidR="00000000" w:rsidRDefault="005636DE">
      <w:pPr>
        <w:pStyle w:val="af2"/>
      </w:pPr>
      <w:bookmarkStart w:id="15" w:name="sub_2"/>
      <w:r>
        <w:rPr>
          <w:rStyle w:val="a3"/>
        </w:rPr>
        <w:t>Статья 2.</w:t>
      </w:r>
      <w:r>
        <w:t xml:space="preserve"> Зак</w:t>
      </w:r>
      <w:r>
        <w:t>онодательство Краснодарского края о науке (научной деятельности) и научно-технической политике</w:t>
      </w:r>
    </w:p>
    <w:bookmarkEnd w:id="15"/>
    <w:p w:rsidR="00000000" w:rsidRDefault="005636DE"/>
    <w:p w:rsidR="00000000" w:rsidRDefault="005636DE">
      <w:r>
        <w:t xml:space="preserve">Законодательство Краснодарского края о науке (научной деятельности) и научно-технической политике основывается на </w:t>
      </w:r>
      <w:hyperlink r:id="rId5" w:history="1">
        <w:r>
          <w:rPr>
            <w:rStyle w:val="a4"/>
          </w:rPr>
          <w:t>Федеральном</w:t>
        </w:r>
        <w:r>
          <w:rPr>
            <w:rStyle w:val="a4"/>
          </w:rPr>
          <w:t xml:space="preserve"> законе</w:t>
        </w:r>
      </w:hyperlink>
      <w:r>
        <w:t xml:space="preserve"> "О науке и государственной научно-технической политике" и принимаемых в соответствии с ним иных нормативных правовых актах Российской Федерации и состоит из настоящего Закона и принимаемых в соответствии с ним иных нормативных правовых актов Кра</w:t>
      </w:r>
      <w:r>
        <w:t>снодарского края.</w:t>
      </w:r>
    </w:p>
    <w:p w:rsidR="00000000" w:rsidRDefault="005636DE"/>
    <w:p w:rsidR="00000000" w:rsidRDefault="005636DE">
      <w:pPr>
        <w:pStyle w:val="1"/>
      </w:pPr>
      <w:bookmarkStart w:id="16" w:name="sub_200"/>
      <w:r>
        <w:t>Глава II. Субъекты научной и (или) научно-технической деятельности</w:t>
      </w:r>
    </w:p>
    <w:bookmarkEnd w:id="16"/>
    <w:p w:rsidR="00000000" w:rsidRDefault="005636DE"/>
    <w:p w:rsidR="00000000" w:rsidRDefault="005636DE">
      <w:pPr>
        <w:pStyle w:val="af2"/>
      </w:pPr>
      <w:bookmarkStart w:id="17" w:name="sub_3"/>
      <w:r>
        <w:rPr>
          <w:rStyle w:val="a3"/>
        </w:rPr>
        <w:t>Статья 3.</w:t>
      </w:r>
      <w:r>
        <w:t xml:space="preserve"> Общие положения о субъектах научной и (или) научно-технической деятельности</w:t>
      </w:r>
    </w:p>
    <w:bookmarkEnd w:id="17"/>
    <w:p w:rsidR="00000000" w:rsidRDefault="005636DE"/>
    <w:p w:rsidR="00000000" w:rsidRDefault="005636DE">
      <w:r>
        <w:t xml:space="preserve">1. </w:t>
      </w:r>
      <w:hyperlink w:anchor="sub_101" w:history="1">
        <w:r>
          <w:rPr>
            <w:rStyle w:val="a4"/>
          </w:rPr>
          <w:t>Научная</w:t>
        </w:r>
      </w:hyperlink>
      <w:r>
        <w:t xml:space="preserve"> и (или) </w:t>
      </w:r>
      <w:hyperlink w:anchor="sub_104" w:history="1">
        <w:r>
          <w:rPr>
            <w:rStyle w:val="a4"/>
          </w:rPr>
          <w:t>научно-техническая</w:t>
        </w:r>
      </w:hyperlink>
      <w:r>
        <w:t xml:space="preserve"> деятельность в Краснодарском крае осуществляется в порядке, установленном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 науке и государственной научно-технической политике" и настоящим Законом, физическими лицами - г</w:t>
      </w:r>
      <w:r>
        <w:t>ражданами Российской Федерации, а также иностранными гражданами, лицами без гражданства в пределах прав, установленных законодательством Российской Федерации и законодательством Краснодарского края, и юридическими лицами при условии, если научная и (или) н</w:t>
      </w:r>
      <w:r>
        <w:t>аучно-техническая деятельность предусмотрена их учредительными документами.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18" w:name="sub_302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5636DE">
      <w:pPr>
        <w:pStyle w:val="afb"/>
      </w:pPr>
      <w:r>
        <w:fldChar w:fldCharType="begin"/>
      </w:r>
      <w:r>
        <w:instrText>HYPERLINK "garantF1://36881704.101"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30 декабря 2013 г. N </w:t>
      </w:r>
      <w:r>
        <w:t>2865-КЗ в пункт 2 статьи 3 настоящего Закона внесены изменения</w:t>
      </w:r>
    </w:p>
    <w:p w:rsidR="00000000" w:rsidRDefault="005636DE">
      <w:pPr>
        <w:pStyle w:val="afb"/>
      </w:pPr>
      <w:hyperlink r:id="rId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2. Органы государственной власти Краснодарского края в соответствии с настоящим Законом:</w:t>
      </w:r>
    </w:p>
    <w:p w:rsidR="00000000" w:rsidRDefault="005636DE">
      <w:r>
        <w:t>гарантируют субъектам научн</w:t>
      </w:r>
      <w:r>
        <w:t xml:space="preserve">ой и (или) научно-технической деятельности свободу творчества, предоставляя им право выбора направлений и методов проведения </w:t>
      </w:r>
      <w:hyperlink w:anchor="sub_102" w:history="1">
        <w:r>
          <w:rPr>
            <w:rStyle w:val="a4"/>
          </w:rPr>
          <w:t>научных исследований</w:t>
        </w:r>
      </w:hyperlink>
      <w:r>
        <w:t xml:space="preserve"> и </w:t>
      </w:r>
      <w:hyperlink w:anchor="sub_105" w:history="1">
        <w:r>
          <w:rPr>
            <w:rStyle w:val="a4"/>
          </w:rPr>
          <w:t>экспериментальных разработок</w:t>
        </w:r>
      </w:hyperlink>
      <w:r>
        <w:t>;</w:t>
      </w:r>
    </w:p>
    <w:p w:rsidR="00000000" w:rsidRDefault="005636DE">
      <w:r>
        <w:t>гарантируют субъектам научно</w:t>
      </w:r>
      <w:r>
        <w:t>й и (или) научно-технической деятельности защиту от недобросовестной конкуренции;</w:t>
      </w:r>
    </w:p>
    <w:p w:rsidR="00000000" w:rsidRDefault="005636DE">
      <w:r>
        <w:t>признают право на обоснованный риск в научной и (или) научно-технической деятельности;</w:t>
      </w:r>
    </w:p>
    <w:p w:rsidR="00000000" w:rsidRDefault="005636DE">
      <w:r>
        <w:t xml:space="preserve">обеспечивают свободу доступа к научной и научно-технической информации, за исключением </w:t>
      </w:r>
      <w:r>
        <w:t>случаев, предусмотренных законодательством Российской Федерации в отношении государственной, служебной или коммерческой тайны;</w:t>
      </w:r>
    </w:p>
    <w:p w:rsidR="00000000" w:rsidRDefault="005636DE">
      <w:bookmarkStart w:id="19" w:name="sub_3026"/>
      <w:r>
        <w:t>организуют подготовку кадров для научных организаций Краснодарского края, их дополнительное профессиональное образование;</w:t>
      </w:r>
    </w:p>
    <w:bookmarkEnd w:id="19"/>
    <w:p w:rsidR="00000000" w:rsidRDefault="005636DE">
      <w:r>
        <w:t>гарантируют финансирование проектов, выполняемых по государственным заказам на краевом уровне;</w:t>
      </w:r>
    </w:p>
    <w:p w:rsidR="00000000" w:rsidRDefault="005636DE">
      <w:bookmarkStart w:id="20" w:name="sub_3028"/>
      <w:r>
        <w:t>осуществляют подтверждение документов об ученых степенях, ученых званиях в порядке, установленном федеральным законодательством.</w:t>
      </w:r>
    </w:p>
    <w:bookmarkEnd w:id="20"/>
    <w:p w:rsidR="00000000" w:rsidRDefault="005636DE"/>
    <w:p w:rsidR="00000000" w:rsidRDefault="005636DE">
      <w:bookmarkStart w:id="21" w:name="sub_4"/>
      <w:r>
        <w:rPr>
          <w:rStyle w:val="a3"/>
        </w:rPr>
        <w:t>С</w:t>
      </w:r>
      <w:r>
        <w:rPr>
          <w:rStyle w:val="a3"/>
        </w:rPr>
        <w:t>татья 4.</w:t>
      </w:r>
      <w:r>
        <w:t xml:space="preserve"> </w:t>
      </w:r>
      <w:hyperlink r:id="rId8" w:history="1">
        <w:r>
          <w:rPr>
            <w:rStyle w:val="a4"/>
          </w:rPr>
          <w:t>Утратила силу</w:t>
        </w:r>
      </w:hyperlink>
      <w:r>
        <w:t>.</w:t>
      </w:r>
    </w:p>
    <w:bookmarkEnd w:id="21"/>
    <w:p w:rsidR="00000000" w:rsidRDefault="005636D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636DE">
      <w:pPr>
        <w:pStyle w:val="afb"/>
      </w:pPr>
      <w:r>
        <w:t xml:space="preserve">См. текст </w:t>
      </w:r>
      <w:hyperlink r:id="rId9" w:history="1">
        <w:r>
          <w:rPr>
            <w:rStyle w:val="a4"/>
          </w:rPr>
          <w:t>статьи 4</w:t>
        </w:r>
      </w:hyperlink>
    </w:p>
    <w:p w:rsidR="00000000" w:rsidRDefault="005636DE">
      <w:pPr>
        <w:pStyle w:val="afb"/>
      </w:pPr>
    </w:p>
    <w:p w:rsidR="00000000" w:rsidRDefault="005636DE">
      <w:bookmarkStart w:id="22" w:name="sub_5"/>
      <w:r>
        <w:rPr>
          <w:rStyle w:val="a3"/>
        </w:rPr>
        <w:t>Статья 5.</w:t>
      </w:r>
      <w:r>
        <w:t xml:space="preserve"> </w:t>
      </w:r>
      <w:hyperlink r:id="rId10" w:history="1">
        <w:r>
          <w:rPr>
            <w:rStyle w:val="a4"/>
          </w:rPr>
          <w:t>Утратила силу</w:t>
        </w:r>
      </w:hyperlink>
      <w:r>
        <w:t>.</w:t>
      </w:r>
    </w:p>
    <w:bookmarkEnd w:id="22"/>
    <w:p w:rsidR="00000000" w:rsidRDefault="005636D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636DE">
      <w:pPr>
        <w:pStyle w:val="afb"/>
      </w:pPr>
      <w:r>
        <w:t>См. текс</w:t>
      </w:r>
      <w:r>
        <w:t xml:space="preserve">т </w:t>
      </w:r>
      <w:hyperlink r:id="rId11" w:history="1">
        <w:r>
          <w:rPr>
            <w:rStyle w:val="a4"/>
          </w:rPr>
          <w:t>статьи 5</w:t>
        </w:r>
      </w:hyperlink>
    </w:p>
    <w:p w:rsidR="00000000" w:rsidRDefault="005636DE">
      <w:pPr>
        <w:pStyle w:val="afb"/>
      </w:pPr>
    </w:p>
    <w:p w:rsidR="00000000" w:rsidRDefault="005636DE">
      <w:bookmarkStart w:id="23" w:name="sub_6"/>
      <w:r>
        <w:rPr>
          <w:rStyle w:val="a3"/>
        </w:rPr>
        <w:t>Статья 6.</w:t>
      </w:r>
      <w:r>
        <w:t xml:space="preserve"> </w:t>
      </w:r>
      <w:hyperlink r:id="rId12" w:history="1">
        <w:r>
          <w:rPr>
            <w:rStyle w:val="a4"/>
          </w:rPr>
          <w:t>Утратила силу</w:t>
        </w:r>
      </w:hyperlink>
      <w:r>
        <w:t>.</w:t>
      </w:r>
    </w:p>
    <w:bookmarkEnd w:id="23"/>
    <w:p w:rsidR="00000000" w:rsidRDefault="005636D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636DE">
      <w:pPr>
        <w:pStyle w:val="afb"/>
      </w:pPr>
      <w:r>
        <w:t xml:space="preserve">См. текст </w:t>
      </w:r>
      <w:hyperlink r:id="rId13" w:history="1">
        <w:r>
          <w:rPr>
            <w:rStyle w:val="a4"/>
          </w:rPr>
          <w:t>статьи 6</w:t>
        </w:r>
      </w:hyperlink>
    </w:p>
    <w:p w:rsidR="00000000" w:rsidRDefault="005636DE">
      <w:pPr>
        <w:pStyle w:val="afb"/>
      </w:pPr>
    </w:p>
    <w:p w:rsidR="00000000" w:rsidRDefault="005636DE">
      <w:pPr>
        <w:pStyle w:val="1"/>
      </w:pPr>
      <w:bookmarkStart w:id="24" w:name="sub_300"/>
      <w:r>
        <w:t>Глава III. Организация и принципы регулирования научной и (или)</w:t>
      </w:r>
      <w:r>
        <w:br/>
        <w:t>научно-технической деятельности</w:t>
      </w:r>
    </w:p>
    <w:bookmarkEnd w:id="24"/>
    <w:p w:rsidR="00000000" w:rsidRDefault="005636DE"/>
    <w:p w:rsidR="00000000" w:rsidRDefault="005636DE">
      <w:pPr>
        <w:pStyle w:val="af2"/>
      </w:pPr>
      <w:bookmarkStart w:id="25" w:name="sub_7"/>
      <w:r>
        <w:rPr>
          <w:rStyle w:val="a3"/>
        </w:rPr>
        <w:t>Статья 7.</w:t>
      </w:r>
      <w:r>
        <w:t xml:space="preserve"> Управление научной и (или) научно-технической деятельностью</w:t>
      </w:r>
    </w:p>
    <w:bookmarkEnd w:id="25"/>
    <w:p w:rsidR="00000000" w:rsidRDefault="005636DE"/>
    <w:p w:rsidR="00000000" w:rsidRDefault="005636DE">
      <w:r>
        <w:t xml:space="preserve">1. Управление </w:t>
      </w:r>
      <w:hyperlink w:anchor="sub_101" w:history="1">
        <w:r>
          <w:rPr>
            <w:rStyle w:val="a4"/>
          </w:rPr>
          <w:t>научной</w:t>
        </w:r>
      </w:hyperlink>
      <w:r>
        <w:t xml:space="preserve"> и (или) </w:t>
      </w:r>
      <w:hyperlink w:anchor="sub_104" w:history="1">
        <w:r>
          <w:rPr>
            <w:rStyle w:val="a4"/>
          </w:rPr>
          <w:t>научно-технической</w:t>
        </w:r>
      </w:hyperlink>
      <w:r>
        <w:t xml:space="preserve"> деятельностью в Краснодарском крае осуществляется на основе сочетания принципов государственного регулирования и самоуправления.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26" w:name="sub_702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5636DE">
      <w:pPr>
        <w:pStyle w:val="afb"/>
      </w:pPr>
      <w:r>
        <w:fldChar w:fldCharType="begin"/>
      </w:r>
      <w:r>
        <w:instrText>HYPERLINK "garantF1://36891686.1041"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</w:t>
      </w:r>
      <w:r>
        <w:t>го края от 3 июля 2012 г. N 2532-КЗ в пункт 2 статьи 7 настоящего Закона внесены изменения</w:t>
      </w:r>
    </w:p>
    <w:p w:rsidR="00000000" w:rsidRDefault="005636DE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 xml:space="preserve">2. Органы государственной власти Краснодарского края, научные организации и организации </w:t>
      </w:r>
      <w:r>
        <w:t xml:space="preserve">научного обслуживания и социальной сферы в пределах своих полномочий определяют соответствующие приоритетные направления </w:t>
      </w:r>
      <w:r>
        <w:lastRenderedPageBreak/>
        <w:t>научно-технической политики Краснодарского края, обеспечивают формирование системы научных организаций, осуществление межотраслевой коо</w:t>
      </w:r>
      <w:r>
        <w:t xml:space="preserve">рдинации научной и (или) научно-технической деятельности, разработку и реализацию научных и научно-технических программ и проектов, развитие форм интеграции науки и производства, реализацию достижений науки и техники путем коммерциализации научных и (или) </w:t>
      </w:r>
      <w:r>
        <w:t>научно-технических результатов.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27" w:name="sub_703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5636DE">
      <w:pPr>
        <w:pStyle w:val="afb"/>
      </w:pPr>
      <w:r>
        <w:fldChar w:fldCharType="begin"/>
      </w:r>
      <w:r>
        <w:instrText>HYPERLINK "garantF1://36891686.1042"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пункт 3 статьи 7 настоящего Закона внесены изменения</w:t>
      </w:r>
    </w:p>
    <w:p w:rsidR="00000000" w:rsidRDefault="005636DE">
      <w:pPr>
        <w:pStyle w:val="afb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3. Управление научной и (или) научно-технической деятельностью осуществляется в пределах, не нарушающих свободу научного творчества.</w:t>
      </w:r>
    </w:p>
    <w:p w:rsidR="00000000" w:rsidRDefault="005636DE">
      <w:r>
        <w:t>Органы государственной власти Краснодарского края:</w:t>
      </w:r>
    </w:p>
    <w:p w:rsidR="00000000" w:rsidRDefault="005636DE">
      <w:r>
        <w:t>утверждают уставы государстве</w:t>
      </w:r>
      <w:r>
        <w:t>нных научных организаций Краснодарского края;</w:t>
      </w:r>
    </w:p>
    <w:p w:rsidR="00000000" w:rsidRDefault="005636DE">
      <w:r>
        <w:t>осуществляют контроль за эффективным использованием и сохранностью имущества, предоставленного государственным научным организациям Краснодарского края;</w:t>
      </w:r>
    </w:p>
    <w:p w:rsidR="00000000" w:rsidRDefault="005636DE">
      <w:r>
        <w:t>осуществляют другие функции в пределах их полномочий.</w:t>
      </w:r>
    </w:p>
    <w:p w:rsidR="00000000" w:rsidRDefault="005636DE">
      <w:bookmarkStart w:id="28" w:name="sub_7036"/>
      <w:r>
        <w:t>Руководители государственных научных организаций Краснодарского края назначаются (избираются) в соответствии с законодательством и в порядке, предусмотренном их уставами.</w:t>
      </w:r>
    </w:p>
    <w:bookmarkEnd w:id="28"/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29" w:name="sub_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5636DE">
      <w:pPr>
        <w:pStyle w:val="afb"/>
      </w:pPr>
      <w:r>
        <w:fldChar w:fldCharType="begin"/>
      </w:r>
      <w:r>
        <w:instrText>HYPERLINK "garantF1://23841049.102"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4 июля 2006 г. N 1049-КЗ настоящий Закон дополнен новой статьей 8</w:t>
      </w:r>
    </w:p>
    <w:p w:rsidR="00000000" w:rsidRDefault="005636DE">
      <w:pPr>
        <w:pStyle w:val="afb"/>
      </w:pPr>
    </w:p>
    <w:p w:rsidR="00000000" w:rsidRDefault="005636DE">
      <w:pPr>
        <w:pStyle w:val="af2"/>
      </w:pPr>
      <w:r>
        <w:rPr>
          <w:rStyle w:val="a3"/>
        </w:rPr>
        <w:t>Статья 8.</w:t>
      </w:r>
      <w:r>
        <w:t xml:space="preserve"> Договоры (контракты) на создание, передачу и использование научной и (или) научно-технической продукции</w:t>
      </w:r>
    </w:p>
    <w:p w:rsidR="00000000" w:rsidRDefault="005636DE"/>
    <w:p w:rsidR="00000000" w:rsidRDefault="005636DE">
      <w:r>
        <w:t>1. Основной правовой формой отношений между научной организацией, заказчиком и иными потребителями научной и (или) научно-технической продукции, в том числе органами исполнительной власти Краснодарского края, являются договоры (контракты) на создание, пере</w:t>
      </w:r>
      <w:r>
        <w:t>дачу и использование научной и (или) научно-технической продукции, оказание научных, научно-технических, инженерно-консультационных и иных услуг, а также другие договоры, в том числе договоры о совместной научной и (или) научно-технической деятельности и р</w:t>
      </w:r>
      <w:r>
        <w:t>аспределении прибыли.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30" w:name="sub_802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5636DE">
      <w:pPr>
        <w:pStyle w:val="afb"/>
      </w:pPr>
      <w:r>
        <w:fldChar w:fldCharType="begin"/>
      </w:r>
      <w:r>
        <w:instrText>HYPERLINK "garantF1://36891686.105"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пункт 2 статьи 8 настоящего Закона внесены изменения</w:t>
      </w:r>
    </w:p>
    <w:p w:rsidR="00000000" w:rsidRDefault="005636DE">
      <w:pPr>
        <w:pStyle w:val="afb"/>
      </w:pPr>
      <w:hyperlink r:id="rId16" w:history="1">
        <w:r>
          <w:rPr>
            <w:rStyle w:val="a4"/>
          </w:rPr>
          <w:t xml:space="preserve">См. текст </w:t>
        </w:r>
        <w:r>
          <w:rPr>
            <w:rStyle w:val="a4"/>
          </w:rPr>
          <w:t>пункта в предыдущей редакции</w:t>
        </w:r>
      </w:hyperlink>
    </w:p>
    <w:p w:rsidR="00000000" w:rsidRDefault="005636DE">
      <w:r>
        <w:t>2. На основе указанных договоров (контрактов) выполняются научные исследования и экспериментальные разработки для государственных нужд Краснодарского края. В этих случаях договоры (контракты) заключаются между государственны</w:t>
      </w:r>
      <w:r>
        <w:t>м органом Краснодарского края - заказчиком и организацией - исполнителем.</w:t>
      </w:r>
    </w:p>
    <w:p w:rsidR="00000000" w:rsidRDefault="005636DE">
      <w:bookmarkStart w:id="31" w:name="sub_8022"/>
      <w:r>
        <w:t>Органы исполнительной власти Краснодарского края, учредившие государственные научные организации Краснодарского края, вправе устанавливать для государственных научных организ</w:t>
      </w:r>
      <w:r>
        <w:t xml:space="preserve">аций Краснодарского края обязательное </w:t>
      </w:r>
      <w:r>
        <w:lastRenderedPageBreak/>
        <w:t>государственное задание на выполнение научных исследований и экспериментальных разработок.</w:t>
      </w:r>
    </w:p>
    <w:bookmarkEnd w:id="31"/>
    <w:p w:rsidR="00000000" w:rsidRDefault="005636DE">
      <w:r>
        <w:t>3. Условия владения, пользования и распоряжения научными и (или) научно-техническими результатами определяются законода</w:t>
      </w:r>
      <w:r>
        <w:t>тельством Российской Федерации, а также не противоречащими ему договорами (контрактами) сторон - субъектов научной и (или) научно-технической деятельности и потребителей научной и (или) научно-технической продукции.</w:t>
      </w:r>
    </w:p>
    <w:p w:rsidR="00000000" w:rsidRDefault="005636DE"/>
    <w:p w:rsidR="00000000" w:rsidRDefault="005636DE">
      <w:pPr>
        <w:pStyle w:val="af2"/>
      </w:pPr>
      <w:bookmarkStart w:id="32" w:name="sub_9"/>
      <w:r>
        <w:rPr>
          <w:rStyle w:val="a3"/>
        </w:rPr>
        <w:t>Статья 9.</w:t>
      </w:r>
      <w:r>
        <w:t xml:space="preserve"> Информационное обеспечен</w:t>
      </w:r>
      <w:r>
        <w:t>ие научной и (или) научно-технической деятельности</w:t>
      </w:r>
    </w:p>
    <w:bookmarkEnd w:id="32"/>
    <w:p w:rsidR="00000000" w:rsidRDefault="005636DE"/>
    <w:p w:rsidR="00000000" w:rsidRDefault="005636DE">
      <w:r>
        <w:t>1. Субъекты научной и (или) научно-технической деятельности имеют право на обмен информацией, за исключением информации, содержащей сведения, относящиеся к государственной, служебной или коммерческой</w:t>
      </w:r>
      <w:r>
        <w:t xml:space="preserve"> тайне.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33" w:name="sub_902"/>
      <w:r>
        <w:rPr>
          <w:color w:val="000000"/>
          <w:sz w:val="16"/>
          <w:szCs w:val="16"/>
        </w:rPr>
        <w:t>Информация об изменениях:</w:t>
      </w:r>
    </w:p>
    <w:bookmarkStart w:id="34" w:name="sub_72644372"/>
    <w:bookmarkEnd w:id="33"/>
    <w:p w:rsidR="00000000" w:rsidRDefault="005636DE">
      <w:pPr>
        <w:pStyle w:val="afb"/>
      </w:pPr>
      <w:r>
        <w:fldChar w:fldCharType="begin"/>
      </w:r>
      <w:r>
        <w:instrText>HYPERLINK "garantF1://36891686.1061"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пункт 2 статьи 9 настоящего Закона внесены изменения</w:t>
      </w:r>
    </w:p>
    <w:bookmarkEnd w:id="34"/>
    <w:p w:rsidR="00000000" w:rsidRDefault="005636DE">
      <w:pPr>
        <w:pStyle w:val="afb"/>
      </w:pPr>
      <w:r>
        <w:fldChar w:fldCharType="begin"/>
      </w:r>
      <w:r>
        <w:instrText>HYPERLINK "garantF1://36891774.902</w:instrText>
      </w:r>
      <w:r>
        <w:instrText>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5636DE">
      <w:r>
        <w:t>2. Администрация Краснодарского края, органы исполнительной власти Краснодарского края обеспечивают создание краевых информационных фондов и систем в области науки и техники, осуществляющих сбор, государственную р</w:t>
      </w:r>
      <w:r>
        <w:t>егистрацию, аналитическую обработку, хранение и доведение до потребителей научной и технической информации, содействует изданию научной и научно-технической продукции, изданию и приобретению научных журналов, книг, иных печатных изданий о научных и (или) н</w:t>
      </w:r>
      <w:r>
        <w:t>аучно-технических результатах за пределами территории Краснодарского края.</w:t>
      </w:r>
    </w:p>
    <w:p w:rsidR="00000000" w:rsidRDefault="005636DE">
      <w:bookmarkStart w:id="35" w:name="sub_9022"/>
      <w:r>
        <w:t>Администрация Краснодарского края гарантирует субъектам научной и (или) научно-технической деятельности доступ к указанной информации, право на ее приобретение и обеспечивае</w:t>
      </w:r>
      <w:r>
        <w:t>т им доступ в общероссийские и международные информационные фонды и системы в области науки и техники.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36" w:name="sub_903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Start w:id="37" w:name="sub_72644440"/>
    <w:bookmarkEnd w:id="36"/>
    <w:p w:rsidR="00000000" w:rsidRDefault="005636DE">
      <w:pPr>
        <w:pStyle w:val="afb"/>
      </w:pPr>
      <w:r>
        <w:fldChar w:fldCharType="begin"/>
      </w:r>
      <w:r>
        <w:instrText>HYPERLINK "garantF1://36891686.1062"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</w:t>
      </w:r>
      <w:r>
        <w:t>З в пункт 3 статьи 9 настоящего Закона внесены изменения</w:t>
      </w:r>
    </w:p>
    <w:bookmarkEnd w:id="37"/>
    <w:p w:rsidR="00000000" w:rsidRDefault="005636DE">
      <w:pPr>
        <w:pStyle w:val="afb"/>
      </w:pPr>
      <w:r>
        <w:fldChar w:fldCharType="begin"/>
      </w:r>
      <w:r>
        <w:instrText>HYPERLINK "garantF1://36891774.903"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5636DE">
      <w:r>
        <w:t>3. В случае ликвидации государственных научных организаций Краснодарского края, при которых функционируют банк</w:t>
      </w:r>
      <w:r>
        <w:t>и данных и базы данных научной и (или) научно-технической информации, обеспечиваются сохранность указанных банков данных и баз данных и передача их правопреемникам в установленном порядке.</w:t>
      </w:r>
    </w:p>
    <w:p w:rsidR="00000000" w:rsidRDefault="005636DE"/>
    <w:p w:rsidR="00000000" w:rsidRDefault="005636DE">
      <w:pPr>
        <w:pStyle w:val="af2"/>
      </w:pPr>
      <w:bookmarkStart w:id="38" w:name="sub_10"/>
      <w:r>
        <w:rPr>
          <w:rStyle w:val="a3"/>
        </w:rPr>
        <w:t>Статья 10.</w:t>
      </w:r>
      <w:r>
        <w:t xml:space="preserve"> </w:t>
      </w:r>
      <w:hyperlink r:id="rId17" w:history="1">
        <w:r>
          <w:rPr>
            <w:rStyle w:val="a4"/>
          </w:rPr>
          <w:t>Утратила силу</w:t>
        </w:r>
      </w:hyperlink>
      <w:r>
        <w:t>.</w:t>
      </w:r>
    </w:p>
    <w:bookmarkEnd w:id="38"/>
    <w:p w:rsidR="00000000" w:rsidRDefault="005636D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5636DE">
      <w:pPr>
        <w:pStyle w:val="afb"/>
      </w:pPr>
      <w:bookmarkStart w:id="39" w:name="sub_71798724"/>
      <w:r>
        <w:t xml:space="preserve">См. текст </w:t>
      </w:r>
      <w:hyperlink r:id="rId18" w:history="1">
        <w:r>
          <w:rPr>
            <w:rStyle w:val="a4"/>
          </w:rPr>
          <w:t>статьи 10</w:t>
        </w:r>
      </w:hyperlink>
    </w:p>
    <w:bookmarkEnd w:id="39"/>
    <w:p w:rsidR="00000000" w:rsidRDefault="005636DE">
      <w:pPr>
        <w:pStyle w:val="afb"/>
      </w:pPr>
    </w:p>
    <w:bookmarkStart w:id="40" w:name="sub_149736132"/>
    <w:bookmarkStart w:id="41" w:name="sub_400"/>
    <w:p w:rsidR="00000000" w:rsidRDefault="005636DE">
      <w:pPr>
        <w:pStyle w:val="afb"/>
      </w:pPr>
      <w:r>
        <w:fldChar w:fldCharType="begin"/>
      </w:r>
      <w:r>
        <w:instrText>HYPERLINK "garantF1://36891686.108"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наименование главы IV </w:t>
      </w:r>
      <w:r>
        <w:t>настоящего Закона внесены изменения</w:t>
      </w:r>
    </w:p>
    <w:bookmarkEnd w:id="40"/>
    <w:bookmarkEnd w:id="41"/>
    <w:p w:rsidR="00000000" w:rsidRDefault="005636DE">
      <w:pPr>
        <w:pStyle w:val="afb"/>
      </w:pPr>
      <w:r>
        <w:fldChar w:fldCharType="begin"/>
      </w:r>
      <w:r>
        <w:instrText>HYPERLINK "garantF1://36891774.400"</w:instrText>
      </w:r>
      <w:r>
        <w:fldChar w:fldCharType="separate"/>
      </w:r>
      <w:r>
        <w:rPr>
          <w:rStyle w:val="a4"/>
        </w:rPr>
        <w:t>См. текст наименования в предыдущей редакции</w:t>
      </w:r>
      <w:r>
        <w:fldChar w:fldCharType="end"/>
      </w:r>
    </w:p>
    <w:p w:rsidR="00000000" w:rsidRDefault="005636DE">
      <w:pPr>
        <w:pStyle w:val="1"/>
      </w:pPr>
      <w:r>
        <w:t>Глава IV. Формирование и реализация научно-технической</w:t>
      </w:r>
      <w:r>
        <w:br/>
        <w:t>политики Краснодарского края</w:t>
      </w:r>
    </w:p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42" w:name="sub_11"/>
      <w:r>
        <w:rPr>
          <w:color w:val="000000"/>
          <w:sz w:val="16"/>
          <w:szCs w:val="16"/>
        </w:rPr>
        <w:t>Информация об изменениях:</w:t>
      </w:r>
    </w:p>
    <w:bookmarkStart w:id="43" w:name="sub_71803388"/>
    <w:bookmarkEnd w:id="42"/>
    <w:p w:rsidR="00000000" w:rsidRDefault="005636DE">
      <w:pPr>
        <w:pStyle w:val="afb"/>
      </w:pPr>
      <w:r>
        <w:fldChar w:fldCharType="begin"/>
      </w:r>
      <w:r>
        <w:instrText>HYPERLINK "garantF1://36891686.1091"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наименование статьи 11 настоящего Закона внесены изменения</w:t>
      </w:r>
    </w:p>
    <w:bookmarkEnd w:id="43"/>
    <w:p w:rsidR="00000000" w:rsidRDefault="005636DE">
      <w:pPr>
        <w:pStyle w:val="afb"/>
      </w:pPr>
      <w:r>
        <w:fldChar w:fldCharType="begin"/>
      </w:r>
      <w:r>
        <w:instrText>HYPERLINK "garantF1://36891774.11"</w:instrText>
      </w:r>
      <w:r>
        <w:fldChar w:fldCharType="separate"/>
      </w:r>
      <w:r>
        <w:rPr>
          <w:rStyle w:val="a4"/>
        </w:rPr>
        <w:t xml:space="preserve">См. текст наименования в предыдущей </w:t>
      </w:r>
      <w:r>
        <w:rPr>
          <w:rStyle w:val="a4"/>
        </w:rPr>
        <w:t>редакции</w:t>
      </w:r>
      <w:r>
        <w:fldChar w:fldCharType="end"/>
      </w:r>
    </w:p>
    <w:p w:rsidR="00000000" w:rsidRDefault="005636DE">
      <w:pPr>
        <w:pStyle w:val="af2"/>
      </w:pPr>
      <w:r>
        <w:rPr>
          <w:rStyle w:val="a3"/>
        </w:rPr>
        <w:t>Статья 11.</w:t>
      </w:r>
      <w:r>
        <w:t xml:space="preserve"> Основные цели и принципы научно-технической политики Краснодарского края</w:t>
      </w:r>
    </w:p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44" w:name="sub_1101"/>
      <w:r>
        <w:rPr>
          <w:color w:val="000000"/>
          <w:sz w:val="16"/>
          <w:szCs w:val="16"/>
        </w:rPr>
        <w:t>Информация об изменениях:</w:t>
      </w:r>
    </w:p>
    <w:bookmarkStart w:id="45" w:name="sub_72624820"/>
    <w:bookmarkEnd w:id="44"/>
    <w:p w:rsidR="00000000" w:rsidRDefault="005636DE">
      <w:pPr>
        <w:pStyle w:val="afb"/>
      </w:pPr>
      <w:r>
        <w:fldChar w:fldCharType="begin"/>
      </w:r>
      <w:r>
        <w:instrText>HYPERLINK "garantF1://36891686.1092"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пункт 1 </w:t>
      </w:r>
      <w:r>
        <w:t>статьи 11 настоящего Закона внесены изменения</w:t>
      </w:r>
    </w:p>
    <w:bookmarkEnd w:id="45"/>
    <w:p w:rsidR="00000000" w:rsidRDefault="005636DE">
      <w:pPr>
        <w:pStyle w:val="afb"/>
      </w:pPr>
      <w:r>
        <w:fldChar w:fldCharType="begin"/>
      </w:r>
      <w:r>
        <w:instrText>HYPERLINK "garantF1://36891774.1101"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5636DE">
      <w:r>
        <w:t xml:space="preserve">1. Основными целями </w:t>
      </w:r>
      <w:hyperlink w:anchor="sub_107" w:history="1">
        <w:r>
          <w:rPr>
            <w:rStyle w:val="a4"/>
          </w:rPr>
          <w:t>научно-технической политики</w:t>
        </w:r>
      </w:hyperlink>
      <w:r>
        <w:t xml:space="preserve"> Краснодарского края являются развитие, рациональное размещение и эффективное использование научно-технического потенциала, увеличение вклада науки и техники в развитие экономики государства и Краснодарского края, реализацию важнейших задач, обеспечение пр</w:t>
      </w:r>
      <w:r>
        <w:t>огрессивных структурных преобразований в области материального производства, повышение его эффективности и конкурентоспособности продукции путем коммерциализации научных и (или) научно-технических результатов, улучшение экологической обстановки и защиты ин</w:t>
      </w:r>
      <w:r>
        <w:t>формационных ресурсов государства и края, укрепление обороноспособности государства и безопасности личности, общества и государства, интеграция науки и образования.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46" w:name="sub_1102"/>
      <w:r>
        <w:rPr>
          <w:color w:val="000000"/>
          <w:sz w:val="16"/>
          <w:szCs w:val="16"/>
        </w:rPr>
        <w:t>Информация об изменениях:</w:t>
      </w:r>
    </w:p>
    <w:bookmarkStart w:id="47" w:name="sub_72625544"/>
    <w:bookmarkEnd w:id="46"/>
    <w:p w:rsidR="00000000" w:rsidRDefault="005636DE">
      <w:pPr>
        <w:pStyle w:val="afb"/>
      </w:pPr>
      <w:r>
        <w:fldChar w:fldCharType="begin"/>
      </w:r>
      <w:r>
        <w:instrText>HYPERLINK "garantF1://36881704.102"</w:instrText>
      </w:r>
      <w:r>
        <w:fldChar w:fldCharType="separate"/>
      </w:r>
      <w:r>
        <w:rPr>
          <w:rStyle w:val="a4"/>
        </w:rPr>
        <w:t>За</w:t>
      </w:r>
      <w:r>
        <w:rPr>
          <w:rStyle w:val="a4"/>
        </w:rPr>
        <w:t>коном</w:t>
      </w:r>
      <w:r>
        <w:fldChar w:fldCharType="end"/>
      </w:r>
      <w:r>
        <w:t xml:space="preserve"> Краснодарского края от 30 декабря 2013 г. N 2865-КЗ в пункт 2 статьи 11 настоящего Закона внесены изменения</w:t>
      </w:r>
    </w:p>
    <w:bookmarkEnd w:id="47"/>
    <w:p w:rsidR="00000000" w:rsidRDefault="005636DE">
      <w:pPr>
        <w:pStyle w:val="afb"/>
      </w:pPr>
      <w:r>
        <w:fldChar w:fldCharType="begin"/>
      </w:r>
      <w:r>
        <w:instrText>HYPERLINK "garantF1://36807337.1102"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5636DE">
      <w:r>
        <w:t>2. Научно-техническая политика Краснодарского кра</w:t>
      </w:r>
      <w:r>
        <w:t>я осуществляется исходя из следующих основных принципов:</w:t>
      </w:r>
    </w:p>
    <w:p w:rsidR="00000000" w:rsidRDefault="005636DE">
      <w:r>
        <w:t>признание науки социально значимой отраслью, определяющей уровень развития производительных сил государства и Краснодарского края;</w:t>
      </w:r>
    </w:p>
    <w:p w:rsidR="00000000" w:rsidRDefault="005636DE">
      <w:bookmarkStart w:id="48" w:name="sub_110203"/>
      <w:r>
        <w:t>гласность и использование различных форм общественных обсу</w:t>
      </w:r>
      <w:r>
        <w:t>ждений при выборе приоритетных для Краснодарского края направлений развития науки и техники и экспертизе научных и научно-технических программ и проектов, реализация которых осуществляется на основе конкурсов;</w:t>
      </w:r>
    </w:p>
    <w:p w:rsidR="00000000" w:rsidRDefault="005636DE">
      <w:bookmarkStart w:id="49" w:name="sub_110204"/>
      <w:bookmarkEnd w:id="48"/>
      <w:r>
        <w:t>гарантия приоритетного раз</w:t>
      </w:r>
      <w:r>
        <w:t xml:space="preserve">вития </w:t>
      </w:r>
      <w:hyperlink w:anchor="sub_102" w:history="1">
        <w:r>
          <w:rPr>
            <w:rStyle w:val="a4"/>
          </w:rPr>
          <w:t>фундаментальных научных исследований</w:t>
        </w:r>
      </w:hyperlink>
      <w:r>
        <w:t>;</w:t>
      </w:r>
    </w:p>
    <w:p w:rsidR="00000000" w:rsidRDefault="005636DE">
      <w:bookmarkStart w:id="50" w:name="sub_110205"/>
      <w:bookmarkEnd w:id="49"/>
      <w:r>
        <w:t xml:space="preserve">интеграция науки и образования на основе различных форм участия работников и обучающихся образовательных организаций высшего образования в </w:t>
      </w:r>
      <w:hyperlink w:anchor="sub_102" w:history="1">
        <w:r>
          <w:rPr>
            <w:rStyle w:val="a4"/>
          </w:rPr>
          <w:t>научны</w:t>
        </w:r>
        <w:r>
          <w:rPr>
            <w:rStyle w:val="a4"/>
          </w:rPr>
          <w:t>х исследованиях</w:t>
        </w:r>
      </w:hyperlink>
      <w:r>
        <w:t xml:space="preserve"> и </w:t>
      </w:r>
      <w:hyperlink w:anchor="sub_105" w:history="1">
        <w:r>
          <w:rPr>
            <w:rStyle w:val="a4"/>
          </w:rPr>
          <w:t>экспериментальных разработках</w:t>
        </w:r>
      </w:hyperlink>
      <w:r>
        <w:t xml:space="preserve"> посредством создания лабораторий в образовательных организациях высшего образования, кафедр на базе научных организаций;</w:t>
      </w:r>
    </w:p>
    <w:bookmarkEnd w:id="50"/>
    <w:p w:rsidR="00000000" w:rsidRDefault="005636DE">
      <w:r>
        <w:t>поддержка конкуренции и предпринимательской деяте</w:t>
      </w:r>
      <w:r>
        <w:t>льности в области науки и техники;</w:t>
      </w:r>
    </w:p>
    <w:p w:rsidR="00000000" w:rsidRDefault="005636DE">
      <w:r>
        <w:t>концентрация ресурсов на приоритетных направлениях развития науки и техники;</w:t>
      </w:r>
    </w:p>
    <w:p w:rsidR="00000000" w:rsidRDefault="005636DE">
      <w:r>
        <w:t>стимулирование научной, научно-технической и инновационной деятельности через систему экономических и иных льгот;</w:t>
      </w:r>
    </w:p>
    <w:p w:rsidR="00000000" w:rsidRDefault="005636DE">
      <w:r>
        <w:t>развитие научной, научно-техни</w:t>
      </w:r>
      <w:r>
        <w:t>ческой и инновационной деятельности посредством создания системы краевых государственных научных центров и других структур;</w:t>
      </w:r>
    </w:p>
    <w:p w:rsidR="00000000" w:rsidRDefault="005636DE">
      <w:bookmarkStart w:id="51" w:name="sub_110210"/>
      <w:r>
        <w:lastRenderedPageBreak/>
        <w:t>развитие международного научного и научно-технического сотрудничества.</w:t>
      </w:r>
    </w:p>
    <w:bookmarkEnd w:id="51"/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52" w:name="sub_12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5636DE">
      <w:pPr>
        <w:pStyle w:val="afb"/>
      </w:pPr>
      <w:r>
        <w:fldChar w:fldCharType="begin"/>
      </w:r>
      <w:r>
        <w:instrText>HY</w:instrText>
      </w:r>
      <w:r>
        <w:instrText>PERLINK "garantF1://36891686.110"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статья 12 настоящего Закона изложена в новой редакции</w:t>
      </w:r>
    </w:p>
    <w:p w:rsidR="00000000" w:rsidRDefault="005636DE">
      <w:pPr>
        <w:pStyle w:val="afb"/>
      </w:pPr>
      <w:hyperlink r:id="rId1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636DE">
      <w:pPr>
        <w:pStyle w:val="af2"/>
      </w:pPr>
      <w:r>
        <w:rPr>
          <w:rStyle w:val="a3"/>
        </w:rPr>
        <w:t>Статья 12.</w:t>
      </w:r>
      <w:r>
        <w:t xml:space="preserve"> Полномочия органов государственной власти Краснодарского края в области формирования и реализации научно-технической политики Краснодарского края в области формирования и реализации региональной научно-технической политики</w:t>
      </w:r>
    </w:p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53" w:name="sub_1201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53"/>
    <w:p w:rsidR="00000000" w:rsidRDefault="005636DE">
      <w:pPr>
        <w:pStyle w:val="afb"/>
      </w:pPr>
      <w:r>
        <w:fldChar w:fldCharType="begin"/>
      </w:r>
      <w:r>
        <w:instrText>HYPERLINK "garantF1://36881704.103"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30 декабря 2013 г. N 2865-КЗ в пункт 1 статьи 12 настоящего Закона внесены изменения</w:t>
      </w:r>
    </w:p>
    <w:p w:rsidR="00000000" w:rsidRDefault="005636DE">
      <w:pPr>
        <w:pStyle w:val="afb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1. К полномоч</w:t>
      </w:r>
      <w:r>
        <w:t>иям органов государственной власти Краснодарского края относятся:</w:t>
      </w:r>
    </w:p>
    <w:p w:rsidR="00000000" w:rsidRDefault="005636DE">
      <w:r>
        <w:t>принятие законов и иных нормативных правовых актов Краснодарского края об осуществлении деятельности указанных органов в научной и (или) научно-технической сферах;</w:t>
      </w:r>
    </w:p>
    <w:p w:rsidR="00000000" w:rsidRDefault="005636DE">
      <w:bookmarkStart w:id="54" w:name="sub_1230"/>
      <w:r>
        <w:t>право создания гос</w:t>
      </w:r>
      <w:r>
        <w:t>ударственных научных организаций Краснодарского края, реорганизация и ликвидация указанных организаций, осуществление функций и полномочий учредителя указанных организаций;</w:t>
      </w:r>
    </w:p>
    <w:bookmarkEnd w:id="54"/>
    <w:p w:rsidR="00000000" w:rsidRDefault="005636DE">
      <w:r>
        <w:t xml:space="preserve">принятие и реализация научных, научно-технических и инновационных программ </w:t>
      </w:r>
      <w:r>
        <w:t>и проектов Краснодарского края;</w:t>
      </w:r>
    </w:p>
    <w:p w:rsidR="00000000" w:rsidRDefault="005636DE">
      <w:r>
        <w:t>финансирование научной и (или) научно-технической деятельности за счет средств краевого бюджета.</w:t>
      </w:r>
    </w:p>
    <w:p w:rsidR="00000000" w:rsidRDefault="005636DE">
      <w:r>
        <w:t>2. Администрация Краснодарского края определяет орган исполнительной власти Краснодарского края, осуществляющий выработку научн</w:t>
      </w:r>
      <w:r>
        <w:t>о-технической политики Краснодарского края.</w:t>
      </w:r>
    </w:p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55" w:name="sub_13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5636DE">
      <w:pPr>
        <w:pStyle w:val="afb"/>
      </w:pPr>
      <w:r>
        <w:fldChar w:fldCharType="begin"/>
      </w:r>
      <w:r>
        <w:instrText>HYPERLINK "garantF1://36891686.1111"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наименование статьи 13 настоящего Закона внесены изменения</w:t>
      </w:r>
    </w:p>
    <w:p w:rsidR="00000000" w:rsidRDefault="005636DE">
      <w:pPr>
        <w:pStyle w:val="afb"/>
      </w:pPr>
      <w:hyperlink r:id="rId21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5636DE">
      <w:pPr>
        <w:pStyle w:val="af2"/>
      </w:pPr>
      <w:r>
        <w:rPr>
          <w:rStyle w:val="a3"/>
        </w:rPr>
        <w:t>Статья 13.</w:t>
      </w:r>
      <w:r>
        <w:t xml:space="preserve"> Порядок формирования научно-технической политики Краснодарского края</w:t>
      </w:r>
    </w:p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56" w:name="sub_1301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5636DE">
      <w:pPr>
        <w:pStyle w:val="afb"/>
      </w:pPr>
      <w:r>
        <w:fldChar w:fldCharType="begin"/>
      </w:r>
      <w:r>
        <w:instrText>HYPERLINK "garantF1://36891686.1112"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</w:t>
      </w:r>
      <w:r>
        <w:t>т 3 июля 2012 г. N 2532-КЗ в пункт 1 статьи 13 настоящего Закона внесены изменения</w:t>
      </w:r>
    </w:p>
    <w:p w:rsidR="00000000" w:rsidRDefault="005636DE">
      <w:pPr>
        <w:pStyle w:val="afb"/>
      </w:pPr>
      <w:hyperlink r:id="rId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 xml:space="preserve">1. Направления научно-технической политики Краснодарского края на среднесрочный и долгосрочный </w:t>
      </w:r>
      <w:r>
        <w:t>периоды, основные направления развития науки и техники в Краснодарском крае определяются администрацией Краснодарского края.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57" w:name="sub_1302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5636DE">
      <w:pPr>
        <w:pStyle w:val="afb"/>
      </w:pPr>
      <w:r>
        <w:fldChar w:fldCharType="begin"/>
      </w:r>
      <w:r>
        <w:instrText>HYPERLINK "garantF1://36891686.1113"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</w:t>
      </w:r>
      <w:r>
        <w:t>32-КЗ в пункт 2 статьи 13 настоящего Закона внесены изменения</w:t>
      </w:r>
    </w:p>
    <w:p w:rsidR="00000000" w:rsidRDefault="005636DE">
      <w:pPr>
        <w:pStyle w:val="afb"/>
      </w:pPr>
      <w:hyperlink r:id="rId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2. Законодательное Собрание Краснодарского края ежегодно в соответствии с предложениями администрации Краснодарского</w:t>
      </w:r>
      <w:r>
        <w:t xml:space="preserve"> края определяет при утверждении краевого бюджета объемы средств на выполнение научных, научно-технических и инновационных программ и проектов Краснодарского края, на финансирование государственных научных организаций Краснодарского края, краевого государс</w:t>
      </w:r>
      <w:r>
        <w:t>твенного фонда поддержки научной, научно-технической, инновационной деятельности.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58" w:name="sub_1303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5636DE">
      <w:pPr>
        <w:pStyle w:val="afb"/>
      </w:pPr>
      <w:r>
        <w:fldChar w:fldCharType="begin"/>
      </w:r>
      <w:r>
        <w:instrText>HYPERLINK "garantF1://36891686.1114"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</w:t>
      </w:r>
      <w:r>
        <w:t>2532-КЗ в пункт 3 статьи 13 настоящего Закона внесены изменения</w:t>
      </w:r>
    </w:p>
    <w:p w:rsidR="00000000" w:rsidRDefault="005636DE">
      <w:pPr>
        <w:pStyle w:val="afb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3. Определение основных направлений научно-технической политики Краснодарского края, научно-техническое прогнозирование, выбор приоритетных направлений развития науки и техники, разработка рекомендаций и предложений о реализации научных и научно-технически</w:t>
      </w:r>
      <w:r>
        <w:t>х программ и проектов, об использовании достижений науки и техники осуществляются в условиях гласности, с использованием различных форм общественных обсуждений, экспертиз и конкурсов.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59" w:name="sub_1304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5636DE">
      <w:pPr>
        <w:pStyle w:val="afb"/>
      </w:pPr>
      <w:r>
        <w:fldChar w:fldCharType="begin"/>
      </w:r>
      <w:r>
        <w:instrText>HYPERLINK "garantF1://36891686</w:instrText>
      </w:r>
      <w:r>
        <w:instrText>.1114"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пункт 4 статьи 13 настоящего Закона внесены изменения</w:t>
      </w:r>
    </w:p>
    <w:p w:rsidR="00000000" w:rsidRDefault="005636DE">
      <w:pPr>
        <w:pStyle w:val="afb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4. Научно-техническая политика Краснодарского края разраб</w:t>
      </w:r>
      <w:r>
        <w:t>атывается и реализуется органами государственной власти Краснодарского края с учетом единой государственной научно-технической политики в Российской Федерации и интересов края.</w:t>
      </w:r>
    </w:p>
    <w:p w:rsidR="00000000" w:rsidRDefault="005636DE"/>
    <w:p w:rsidR="00000000" w:rsidRDefault="005636DE">
      <w:pPr>
        <w:pStyle w:val="af2"/>
      </w:pPr>
      <w:bookmarkStart w:id="60" w:name="sub_14"/>
      <w:r>
        <w:rPr>
          <w:rStyle w:val="a3"/>
        </w:rPr>
        <w:t>Статья 14.</w:t>
      </w:r>
      <w:r>
        <w:t xml:space="preserve"> Организация и проведение экспертиз научной и научно-техническ</w:t>
      </w:r>
      <w:r>
        <w:t>ой деятельности</w:t>
      </w:r>
    </w:p>
    <w:bookmarkEnd w:id="60"/>
    <w:p w:rsidR="00000000" w:rsidRDefault="005636DE"/>
    <w:p w:rsidR="00000000" w:rsidRDefault="005636DE">
      <w:r>
        <w:t>1. Органы государственной власти Краснодарского края организуют проведение экспертиз научных и научно-технических программ и проектов, финансируемых за счет средств краевого бюджета.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61" w:name="sub_1402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5636DE">
      <w:pPr>
        <w:pStyle w:val="afb"/>
      </w:pPr>
      <w:r>
        <w:fldChar w:fldCharType="begin"/>
      </w:r>
      <w:r>
        <w:instrText>HYPERLIN</w:instrText>
      </w:r>
      <w:r>
        <w:instrText>K "garantF1://36891686.1121"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пункт 2 статьи 14 настоящего Закона внесены изменения</w:t>
      </w:r>
    </w:p>
    <w:p w:rsidR="00000000" w:rsidRDefault="005636DE">
      <w:pPr>
        <w:pStyle w:val="afb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2. Экспертиза проводится организаци</w:t>
      </w:r>
      <w:r>
        <w:t>ями, осуществляющими независимую экспертизу, другими организациями, а также экспертами с участием представителей организаций, финансирующих научную и (или) научно-техническую деятельность, при:</w:t>
      </w:r>
    </w:p>
    <w:p w:rsidR="00000000" w:rsidRDefault="005636DE">
      <w:bookmarkStart w:id="62" w:name="sub_140202"/>
      <w:r>
        <w:t>выборе приоритетных направлений научно-технической п</w:t>
      </w:r>
      <w:r>
        <w:t>олитики Краснодарского края и основных направлений развития науки и техники в Краснодарском крае;</w:t>
      </w:r>
    </w:p>
    <w:p w:rsidR="00000000" w:rsidRDefault="005636DE">
      <w:bookmarkStart w:id="63" w:name="sub_140203"/>
      <w:bookmarkEnd w:id="62"/>
      <w:r>
        <w:t>формировании краевых научных и научно-технических программ и проектов;</w:t>
      </w:r>
    </w:p>
    <w:p w:rsidR="00000000" w:rsidRDefault="005636DE">
      <w:bookmarkStart w:id="64" w:name="sub_140204"/>
      <w:bookmarkEnd w:id="63"/>
      <w:r>
        <w:t xml:space="preserve">проведении региональных конкурсов на участие в </w:t>
      </w:r>
      <w:r>
        <w:t xml:space="preserve">научных и научно-технических проектах, программах и работах, контроле за их осуществлением и использованием полученных </w:t>
      </w:r>
      <w:hyperlink w:anchor="sub_108" w:history="1">
        <w:r>
          <w:rPr>
            <w:rStyle w:val="a4"/>
          </w:rPr>
          <w:t>научных и (или) научно-технических результатов</w:t>
        </w:r>
      </w:hyperlink>
      <w:r>
        <w:t xml:space="preserve"> в экономике Краснодарского края.</w:t>
      </w:r>
    </w:p>
    <w:bookmarkEnd w:id="64"/>
    <w:p w:rsidR="00000000" w:rsidRDefault="005636DE">
      <w:r>
        <w:t>3. В экспертизе научно</w:t>
      </w:r>
      <w:r>
        <w:t>й и (или) научно-технической деятельности не может участвовать специалист, имеющий личную заинтересованность в ее результатах.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65" w:name="sub_140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5636DE">
      <w:pPr>
        <w:pStyle w:val="afb"/>
      </w:pPr>
      <w:r>
        <w:lastRenderedPageBreak/>
        <w:fldChar w:fldCharType="begin"/>
      </w:r>
      <w:r>
        <w:instrText>HYPERLINK "garantF1://36891686.1122"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</w:t>
      </w:r>
      <w:r>
        <w:t>2532-КЗ в пункт 4 статьи 14 настоящего Закона внесены изменения</w:t>
      </w:r>
    </w:p>
    <w:p w:rsidR="00000000" w:rsidRDefault="005636DE">
      <w:pPr>
        <w:pStyle w:val="afb"/>
      </w:pPr>
      <w:hyperlink r:id="rId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4. По результатам экспертиз научных и научно-технических программ и проектов органы исполнительной власти Краснода</w:t>
      </w:r>
      <w:r>
        <w:t>рского края обязаны заблаговременно информировать органы местного самоуправления и население о безопасности, в том числе экологической, об экономической и о социальной значимости создаваемых производств и объектов, использующих достижения науки и техники.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66" w:name="sub_1405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5636DE">
      <w:pPr>
        <w:pStyle w:val="afb"/>
      </w:pPr>
      <w:r>
        <w:fldChar w:fldCharType="begin"/>
      </w:r>
      <w:r>
        <w:instrText>HYPERLINK "garantF1://36891686.1123"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в пункт 5 статьи 14 настоящего Закона внесены изменения</w:t>
      </w:r>
    </w:p>
    <w:p w:rsidR="00000000" w:rsidRDefault="005636DE">
      <w:pPr>
        <w:pStyle w:val="afb"/>
      </w:pPr>
      <w:hyperlink r:id="rId28" w:history="1">
        <w:r>
          <w:rPr>
            <w:rStyle w:val="a4"/>
          </w:rPr>
          <w:t>См. текст пункта в предыдущ</w:t>
        </w:r>
        <w:r>
          <w:rPr>
            <w:rStyle w:val="a4"/>
          </w:rPr>
          <w:t>ей редакции</w:t>
        </w:r>
      </w:hyperlink>
    </w:p>
    <w:p w:rsidR="00000000" w:rsidRDefault="005636DE">
      <w:r>
        <w:t>5. В случаях, предусмотренных законодательством Российской Федерации, в установленном порядке производится обязательная государственная экспертиза научно-технических программ и проектов.</w:t>
      </w:r>
    </w:p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67" w:name="sub_15"/>
      <w:r>
        <w:rPr>
          <w:color w:val="000000"/>
          <w:sz w:val="16"/>
          <w:szCs w:val="16"/>
        </w:rPr>
        <w:t>Информация об изменениях:</w:t>
      </w:r>
    </w:p>
    <w:bookmarkEnd w:id="67"/>
    <w:p w:rsidR="00000000" w:rsidRDefault="005636DE">
      <w:pPr>
        <w:pStyle w:val="afb"/>
      </w:pPr>
      <w:r>
        <w:fldChar w:fldCharType="begin"/>
      </w:r>
      <w:r>
        <w:instrText>HYPERLINK "gara</w:instrText>
      </w:r>
      <w:r>
        <w:instrText>ntF1://36891686.113"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статья 15 настоящего Закона изложена в новой редакции</w:t>
      </w:r>
    </w:p>
    <w:p w:rsidR="00000000" w:rsidRDefault="005636DE">
      <w:pPr>
        <w:pStyle w:val="afb"/>
      </w:pPr>
      <w:hyperlink r:id="rId2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636DE">
      <w:pPr>
        <w:pStyle w:val="af2"/>
      </w:pPr>
      <w:r>
        <w:rPr>
          <w:rStyle w:val="a3"/>
        </w:rPr>
        <w:t>Статья 15.</w:t>
      </w:r>
      <w:r>
        <w:t xml:space="preserve"> Финансовое обеспечение научной, научно-технической, инновационной деятельности</w:t>
      </w:r>
    </w:p>
    <w:p w:rsidR="00000000" w:rsidRDefault="005636DE"/>
    <w:p w:rsidR="00000000" w:rsidRDefault="005636DE">
      <w:bookmarkStart w:id="68" w:name="sub_1501"/>
      <w:r>
        <w:t>1. Финансовое обеспечение научной, научно-технической, инновационной деятельности осуществляется органами государственной власти Краснодарского края посредством финанс</w:t>
      </w:r>
      <w:r>
        <w:t>ирования организаций, осуществляющих научную, научно-техническую, инновационную деятельность, в том числе целевого финансирования конкретных научных, научно-технических и инновационных программ и проектов Краснодарского края, а также в форме краевых гранто</w:t>
      </w:r>
      <w:r>
        <w:t>в.</w:t>
      </w:r>
    </w:p>
    <w:bookmarkEnd w:id="68"/>
    <w:p w:rsidR="00000000" w:rsidRDefault="005636DE">
      <w:r>
        <w:t>2. Финансовое обеспечение научной, научно-технической, инновационной деятельности может осуществляться краевым государственным фондом поддержки научной, научно-технической, инновационной деятельности, созданным в соответствии с законодательством</w:t>
      </w:r>
      <w:r>
        <w:t xml:space="preserve"> Российской Федерации и законодательством Краснодарского края.</w:t>
      </w:r>
    </w:p>
    <w:p w:rsidR="00000000" w:rsidRDefault="005636DE">
      <w:r>
        <w:t>Функции и полномочия учредителя краевого государственного фонда поддержки научной, научно-технической, инновационной деятельности осуществляет администрация Краснодарского края.</w:t>
      </w:r>
    </w:p>
    <w:p w:rsidR="00000000" w:rsidRDefault="005636DE">
      <w:r>
        <w:t>Правовое положе</w:t>
      </w:r>
      <w:r>
        <w:t xml:space="preserve">ние краевого государственного фонда поддержки научной, научно-технической, инновационной деятельности определяется законодательством Российской Федерации и законодательством Краснодарского края с учетом особенностей, предусмотренных </w:t>
      </w:r>
      <w:hyperlink r:id="rId30" w:history="1">
        <w:r>
          <w:rPr>
            <w:rStyle w:val="a4"/>
          </w:rPr>
          <w:t>статьей 15.1</w:t>
        </w:r>
      </w:hyperlink>
      <w:r>
        <w:t xml:space="preserve"> Федерального закона "О науке и государственной научно-технической политике".</w:t>
      </w:r>
    </w:p>
    <w:p w:rsidR="00000000" w:rsidRDefault="005636DE">
      <w:bookmarkStart w:id="69" w:name="sub_1503"/>
      <w:r>
        <w:t>3. Краевой государственный фонд поддержки научной, научно-технической, инновационной деятельности может осуществлять экспертизу основных направлен</w:t>
      </w:r>
      <w:r>
        <w:t>ий научно-технической политики Краснодарского края и приоритетных направлений развития науки и техники, проведение конкурсов научных, научно-технических и инновационных программ и проектов Краснодарского края.</w:t>
      </w:r>
    </w:p>
    <w:p w:rsidR="00000000" w:rsidRDefault="005636DE">
      <w:pPr>
        <w:pStyle w:val="afa"/>
        <w:rPr>
          <w:color w:val="000000"/>
          <w:sz w:val="16"/>
          <w:szCs w:val="16"/>
        </w:rPr>
      </w:pPr>
      <w:bookmarkStart w:id="70" w:name="sub_1504"/>
      <w:bookmarkEnd w:id="69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5636DE">
      <w:pPr>
        <w:pStyle w:val="afb"/>
      </w:pPr>
      <w:r>
        <w:fldChar w:fldCharType="begin"/>
      </w:r>
      <w:r>
        <w:instrText>HYPERLINK "garantF1://36881704.104"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30 декабря 2013 г. N 2865-КЗ в пункт 4 статьи 15 </w:t>
      </w:r>
      <w:r>
        <w:lastRenderedPageBreak/>
        <w:t>настоящего Закона внесены изменения</w:t>
      </w:r>
    </w:p>
    <w:p w:rsidR="00000000" w:rsidRDefault="005636DE">
      <w:pPr>
        <w:pStyle w:val="afb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636DE">
      <w:r>
        <w:t>4. Краевой государст</w:t>
      </w:r>
      <w:r>
        <w:t>венный фонд может осуществлять финансирование краевых грантов, передаваемых научным и научно-педагогическим работникам, другим физическим лицам, а также научным организациям, образовательным организациям высшего образования, другим юридическим лицам.</w:t>
      </w:r>
    </w:p>
    <w:p w:rsidR="00000000" w:rsidRDefault="005636DE"/>
    <w:p w:rsidR="00000000" w:rsidRDefault="005636DE">
      <w:pPr>
        <w:pStyle w:val="afa"/>
        <w:rPr>
          <w:color w:val="000000"/>
          <w:sz w:val="16"/>
          <w:szCs w:val="16"/>
        </w:rPr>
      </w:pPr>
      <w:bookmarkStart w:id="71" w:name="sub_16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5636DE">
      <w:pPr>
        <w:pStyle w:val="afb"/>
      </w:pPr>
      <w:r>
        <w:fldChar w:fldCharType="begin"/>
      </w:r>
      <w:r>
        <w:instrText>HYPERLINK "garantF1://36891686.114"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Краснодарского края от 3 июля 2012 г. N 2532-КЗ статья 16 настоящего Закона изложена в новой редакции</w:t>
      </w:r>
    </w:p>
    <w:p w:rsidR="00000000" w:rsidRDefault="005636DE">
      <w:pPr>
        <w:pStyle w:val="afb"/>
      </w:pPr>
      <w:hyperlink r:id="rId32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5636DE">
      <w:pPr>
        <w:pStyle w:val="af2"/>
      </w:pPr>
      <w:r>
        <w:rPr>
          <w:rStyle w:val="a3"/>
        </w:rPr>
        <w:t>Статья 16.</w:t>
      </w:r>
      <w:r>
        <w:t xml:space="preserve"> Международное научное и научно-техническое сотрудничество</w:t>
      </w:r>
    </w:p>
    <w:p w:rsidR="00000000" w:rsidRDefault="005636DE"/>
    <w:p w:rsidR="00000000" w:rsidRDefault="005636DE">
      <w:r>
        <w:t>Органы государственной власти Краснодарского края создают необходимые условия для международного научного и научно-технического сотрудничества.</w:t>
      </w:r>
    </w:p>
    <w:p w:rsidR="00000000" w:rsidRDefault="005636DE"/>
    <w:p w:rsidR="00000000" w:rsidRDefault="005636DE">
      <w:pPr>
        <w:pStyle w:val="1"/>
      </w:pPr>
      <w:bookmarkStart w:id="72" w:name="sub_500"/>
      <w:r>
        <w:t>Глава V. Заключительные положени</w:t>
      </w:r>
      <w:r>
        <w:t>я</w:t>
      </w:r>
    </w:p>
    <w:bookmarkEnd w:id="72"/>
    <w:p w:rsidR="00000000" w:rsidRDefault="005636DE"/>
    <w:p w:rsidR="00000000" w:rsidRDefault="005636DE">
      <w:pPr>
        <w:pStyle w:val="af2"/>
      </w:pPr>
      <w:bookmarkStart w:id="73" w:name="sub_17"/>
      <w:r>
        <w:rPr>
          <w:rStyle w:val="a3"/>
        </w:rPr>
        <w:t>Статья 17.</w:t>
      </w:r>
      <w:r>
        <w:t xml:space="preserve"> Вступление в силу настоящего Закона</w:t>
      </w:r>
    </w:p>
    <w:bookmarkEnd w:id="73"/>
    <w:p w:rsidR="00000000" w:rsidRDefault="005636DE"/>
    <w:p w:rsidR="00000000" w:rsidRDefault="005636DE">
      <w:r>
        <w:t xml:space="preserve">Настоящий Закон вступает в силу со дня его </w:t>
      </w:r>
      <w:hyperlink r:id="rId33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5636DE"/>
    <w:p w:rsidR="00000000" w:rsidRDefault="005636DE">
      <w:pPr>
        <w:pStyle w:val="afff0"/>
      </w:pPr>
      <w:r>
        <w:t>Глава администрации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36DE">
            <w:pPr>
              <w:pStyle w:val="afff0"/>
            </w:pPr>
            <w:r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636DE">
            <w:pPr>
              <w:pStyle w:val="aff7"/>
              <w:jc w:val="right"/>
            </w:pPr>
            <w:r>
              <w:t>Н.И. Кондратенко</w:t>
            </w:r>
          </w:p>
        </w:tc>
      </w:tr>
    </w:tbl>
    <w:p w:rsidR="00000000" w:rsidRDefault="005636DE"/>
    <w:p w:rsidR="00000000" w:rsidRDefault="005636DE">
      <w:pPr>
        <w:pStyle w:val="afff0"/>
      </w:pPr>
      <w:r>
        <w:t>Краснодар</w:t>
      </w:r>
    </w:p>
    <w:p w:rsidR="00000000" w:rsidRDefault="005636DE">
      <w:pPr>
        <w:pStyle w:val="afff0"/>
      </w:pPr>
      <w:r>
        <w:t>30 июня 1997 года</w:t>
      </w:r>
    </w:p>
    <w:p w:rsidR="00000000" w:rsidRDefault="005636DE">
      <w:pPr>
        <w:pStyle w:val="afff0"/>
      </w:pPr>
      <w:r>
        <w:t>N 93-КЗ</w:t>
      </w:r>
    </w:p>
    <w:p w:rsidR="005636DE" w:rsidRDefault="005636DE"/>
    <w:sectPr w:rsidR="005636D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63B1"/>
    <w:rsid w:val="000563B1"/>
    <w:rsid w:val="0056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18.601" TargetMode="External"/><Relationship Id="rId13" Type="http://schemas.openxmlformats.org/officeDocument/2006/relationships/hyperlink" Target="garantF1://23821093.6" TargetMode="External"/><Relationship Id="rId18" Type="http://schemas.openxmlformats.org/officeDocument/2006/relationships/hyperlink" Target="garantF1://36891774.10" TargetMode="External"/><Relationship Id="rId26" Type="http://schemas.openxmlformats.org/officeDocument/2006/relationships/hyperlink" Target="garantF1://36891774.14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36891774.13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36807337.302" TargetMode="External"/><Relationship Id="rId12" Type="http://schemas.openxmlformats.org/officeDocument/2006/relationships/hyperlink" Target="garantF1://23840818.601" TargetMode="External"/><Relationship Id="rId17" Type="http://schemas.openxmlformats.org/officeDocument/2006/relationships/hyperlink" Target="garantF1://36891686.107" TargetMode="External"/><Relationship Id="rId25" Type="http://schemas.openxmlformats.org/officeDocument/2006/relationships/hyperlink" Target="garantF1://36891774.1304" TargetMode="External"/><Relationship Id="rId33" Type="http://schemas.openxmlformats.org/officeDocument/2006/relationships/hyperlink" Target="garantF1://2381109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6891774.802" TargetMode="External"/><Relationship Id="rId20" Type="http://schemas.openxmlformats.org/officeDocument/2006/relationships/hyperlink" Target="garantF1://36807337.1201" TargetMode="External"/><Relationship Id="rId29" Type="http://schemas.openxmlformats.org/officeDocument/2006/relationships/hyperlink" Target="garantF1://36891774.1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5919.0" TargetMode="External"/><Relationship Id="rId11" Type="http://schemas.openxmlformats.org/officeDocument/2006/relationships/hyperlink" Target="garantF1://23821093.5" TargetMode="External"/><Relationship Id="rId24" Type="http://schemas.openxmlformats.org/officeDocument/2006/relationships/hyperlink" Target="garantF1://36891774.1303" TargetMode="External"/><Relationship Id="rId32" Type="http://schemas.openxmlformats.org/officeDocument/2006/relationships/hyperlink" Target="garantF1://36891774.16" TargetMode="External"/><Relationship Id="rId5" Type="http://schemas.openxmlformats.org/officeDocument/2006/relationships/hyperlink" Target="garantF1://35919.0" TargetMode="External"/><Relationship Id="rId15" Type="http://schemas.openxmlformats.org/officeDocument/2006/relationships/hyperlink" Target="garantF1://36891774.703" TargetMode="External"/><Relationship Id="rId23" Type="http://schemas.openxmlformats.org/officeDocument/2006/relationships/hyperlink" Target="garantF1://36891774.1302" TargetMode="External"/><Relationship Id="rId28" Type="http://schemas.openxmlformats.org/officeDocument/2006/relationships/hyperlink" Target="garantF1://36891774.1405" TargetMode="External"/><Relationship Id="rId10" Type="http://schemas.openxmlformats.org/officeDocument/2006/relationships/hyperlink" Target="garantF1://23840818.601" TargetMode="External"/><Relationship Id="rId19" Type="http://schemas.openxmlformats.org/officeDocument/2006/relationships/hyperlink" Target="garantF1://36891774.12" TargetMode="External"/><Relationship Id="rId31" Type="http://schemas.openxmlformats.org/officeDocument/2006/relationships/hyperlink" Target="garantF1://36807337.1504" TargetMode="External"/><Relationship Id="rId4" Type="http://schemas.openxmlformats.org/officeDocument/2006/relationships/hyperlink" Target="garantF1://36891774.1" TargetMode="External"/><Relationship Id="rId9" Type="http://schemas.openxmlformats.org/officeDocument/2006/relationships/hyperlink" Target="garantF1://23821093.4" TargetMode="External"/><Relationship Id="rId14" Type="http://schemas.openxmlformats.org/officeDocument/2006/relationships/hyperlink" Target="garantF1://36891774.702" TargetMode="External"/><Relationship Id="rId22" Type="http://schemas.openxmlformats.org/officeDocument/2006/relationships/hyperlink" Target="garantF1://36891774.1301" TargetMode="External"/><Relationship Id="rId27" Type="http://schemas.openxmlformats.org/officeDocument/2006/relationships/hyperlink" Target="garantF1://36891774.1404" TargetMode="External"/><Relationship Id="rId30" Type="http://schemas.openxmlformats.org/officeDocument/2006/relationships/hyperlink" Target="garantF1://35919.15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3994</Words>
  <Characters>22771</Characters>
  <Application>Microsoft Office Word</Application>
  <DocSecurity>0</DocSecurity>
  <Lines>189</Lines>
  <Paragraphs>53</Paragraphs>
  <ScaleCrop>false</ScaleCrop>
  <Company>НПП "Гарант-Сервис"</Company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invest 231</cp:lastModifiedBy>
  <cp:revision>2</cp:revision>
  <dcterms:created xsi:type="dcterms:W3CDTF">2015-05-12T06:55:00Z</dcterms:created>
  <dcterms:modified xsi:type="dcterms:W3CDTF">2015-05-12T06:55:00Z</dcterms:modified>
</cp:coreProperties>
</file>